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26"/>
          <w:szCs w:val="26"/>
        </w:rPr>
      </w:pPr>
      <w:r>
        <w:rPr>
          <w:rFonts w:eastAsia="Noto Serif CJK SC" w:cs="Lohit Devanagari"/>
          <w:b/>
          <w:bCs/>
          <w:color w:val="000000"/>
          <w:sz w:val="26"/>
          <w:szCs w:val="26"/>
          <w:lang w:val="en-US" w:eastAsia="zh-CN" w:bidi="hi-IN"/>
        </w:rPr>
        <w:t>Consulate General of India</w:t>
      </w:r>
    </w:p>
    <w:p>
      <w:pPr>
        <w:pStyle w:val="Normal"/>
        <w:bidi w:val="0"/>
        <w:jc w:val="center"/>
        <w:rPr>
          <w:sz w:val="26"/>
          <w:szCs w:val="26"/>
        </w:rPr>
      </w:pPr>
      <w:r>
        <w:rPr>
          <w:rFonts w:eastAsia="Noto Serif CJK SC" w:cs="Lohit Devanagari"/>
          <w:b/>
          <w:bCs/>
          <w:color w:val="000000"/>
          <w:sz w:val="26"/>
          <w:szCs w:val="26"/>
          <w:lang w:val="en-US" w:eastAsia="zh-CN" w:bidi="hi-IN"/>
        </w:rPr>
        <w:t>Yekaterinburg</w:t>
      </w:r>
    </w:p>
    <w:p>
      <w:pPr>
        <w:pStyle w:val="Normal"/>
        <w:bidi w:val="0"/>
        <w:jc w:val="center"/>
        <w:rPr>
          <w:sz w:val="26"/>
          <w:szCs w:val="26"/>
        </w:rPr>
      </w:pPr>
      <w:r>
        <w:rPr>
          <w:rFonts w:eastAsia="Noto Serif CJK SC" w:cs="Lohit Devanagari"/>
          <w:b/>
          <w:bCs/>
          <w:color w:val="000000"/>
          <w:sz w:val="26"/>
          <w:szCs w:val="26"/>
          <w:lang w:val="en-US" w:eastAsia="zh-CN" w:bidi="hi-IN"/>
        </w:rPr>
        <w:t>***</w:t>
      </w:r>
    </w:p>
    <w:p>
      <w:pPr>
        <w:pStyle w:val="Normal"/>
        <w:bidi w:val="0"/>
        <w:jc w:val="center"/>
        <w:rPr>
          <w:sz w:val="24"/>
          <w:szCs w:val="24"/>
        </w:rPr>
      </w:pPr>
      <w:r>
        <w:rPr>
          <w:rFonts w:eastAsia="Noto Serif CJK SC" w:cs="Lohit Devanagari"/>
          <w:b/>
          <w:bCs/>
          <w:color w:val="000000"/>
          <w:sz w:val="24"/>
          <w:szCs w:val="24"/>
          <w:u w:val="single"/>
          <w:lang w:val="en-US" w:eastAsia="zh-CN" w:bidi="hi-IN"/>
        </w:rPr>
        <w:t>Job Vacancy Notice</w:t>
      </w:r>
    </w:p>
    <w:p>
      <w:pPr>
        <w:pStyle w:val="Normal"/>
        <w:bidi w:val="0"/>
        <w:jc w:val="center"/>
        <w:rPr>
          <w:b/>
          <w:b/>
          <w:bCs/>
          <w:sz w:val="24"/>
          <w:szCs w:val="24"/>
        </w:rPr>
      </w:pPr>
      <w:r>
        <w:rPr>
          <w:b/>
          <w:bCs/>
          <w:sz w:val="24"/>
          <w:szCs w:val="24"/>
        </w:rPr>
      </w:r>
    </w:p>
    <w:p>
      <w:pPr>
        <w:pStyle w:val="Normal"/>
        <w:bidi w:val="0"/>
        <w:jc w:val="center"/>
        <w:rPr>
          <w:sz w:val="24"/>
          <w:szCs w:val="24"/>
        </w:rPr>
      </w:pPr>
      <w:r>
        <w:rPr>
          <w:b/>
          <w:bCs/>
          <w:color w:val="000000"/>
          <w:sz w:val="24"/>
          <w:szCs w:val="24"/>
        </w:rPr>
        <w:t>NAME OF ASSIGNMENT &amp; JOB REQUIREMENTS</w:t>
      </w:r>
    </w:p>
    <w:p>
      <w:pPr>
        <w:pStyle w:val="Normal"/>
        <w:bidi w:val="0"/>
        <w:jc w:val="center"/>
        <w:rPr>
          <w:sz w:val="24"/>
          <w:szCs w:val="24"/>
        </w:rPr>
      </w:pPr>
      <w:r>
        <w:rPr>
          <w:color w:val="000000"/>
          <w:sz w:val="24"/>
          <w:szCs w:val="24"/>
        </w:rPr>
        <w:t>(Application to be submitted in the prescribed format)</w:t>
      </w:r>
    </w:p>
    <w:p>
      <w:pPr>
        <w:pStyle w:val="Normal"/>
        <w:bidi w:val="0"/>
        <w:jc w:val="center"/>
        <w:rPr>
          <w:color w:val="000000"/>
          <w:sz w:val="24"/>
          <w:szCs w:val="24"/>
        </w:rPr>
      </w:pPr>
      <w:r>
        <w:rPr>
          <w:color w:val="000000"/>
          <w:sz w:val="24"/>
          <w:szCs w:val="24"/>
        </w:rPr>
      </w:r>
    </w:p>
    <w:tbl>
      <w:tblPr>
        <w:tblW w:w="10080" w:type="dxa"/>
        <w:jc w:val="left"/>
        <w:tblInd w:w="-117" w:type="dxa"/>
        <w:tblLayout w:type="fixed"/>
        <w:tblCellMar>
          <w:top w:w="55" w:type="dxa"/>
          <w:left w:w="5" w:type="dxa"/>
          <w:bottom w:w="55" w:type="dxa"/>
          <w:right w:w="45" w:type="dxa"/>
        </w:tblCellMar>
      </w:tblPr>
      <w:tblGrid>
        <w:gridCol w:w="887"/>
        <w:gridCol w:w="2433"/>
        <w:gridCol w:w="267"/>
        <w:gridCol w:w="6492"/>
      </w:tblGrid>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S. No.</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Description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Requirements/Specifications/Experience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Name &amp; No. of posts to be filled</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Messenger, 01 Post.</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2</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Location of work</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In general, on routine day to day basis, he/she has to report to the Consulate and would require to work there.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3</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Nature of job</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He/ She would be performing tasks related to collection and despatch of official letters and correspondence with offices of other Ministries/ offices of the Russian Federation and the Sverdlovsk region and Consulates of other countries. Coordination and execution of administrative requirements of the Consulate, assist in translation and telephone conversations or personal meetings and any other task assigned by the Consulate officials.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4</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Duration of contract</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The initial probation period would be for 06 months; which could be extended depending upon the performance assessment  by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Yekaterinburg</w:t>
            </w:r>
            <w:r>
              <w:rPr>
                <w:rFonts w:ascii="times new roman" w:hAnsi="times new roman"/>
                <w:b w:val="false"/>
                <w:bCs w:val="false"/>
                <w:i w:val="false"/>
                <w:iCs w:val="false"/>
                <w:strike w:val="false"/>
                <w:dstrike w:val="false"/>
                <w:outline w:val="false"/>
                <w:shadow w:val="false"/>
                <w:color w:val="000000"/>
                <w:sz w:val="24"/>
                <w:szCs w:val="24"/>
                <w:u w:val="none"/>
              </w:rPr>
              <w:t>. Once probation period is completed successfully, ‘Contract’ would be extended as per agreed terms.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5</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Educational qualification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Candidate should have completed the bachelor’s degree from the Institute  approved/recognized by the Russian Government.</w:t>
            </w:r>
          </w:p>
          <w:p>
            <w:pPr>
              <w:pStyle w:val="TableContents"/>
              <w:widowControl w:val="false"/>
              <w:bidi w:val="0"/>
              <w:jc w:val="both"/>
              <w:rPr>
                <w:rFonts w:ascii="times new roman" w:hAnsi="times new roman" w:eastAsia="Arial Unicode MS" w:cs="Mangal"/>
                <w:b w:val="false"/>
                <w:b w:val="false"/>
                <w:bCs w:val="false"/>
                <w:i w:val="false"/>
                <w:i w:val="false"/>
                <w:iCs w:val="false"/>
                <w:strike w:val="false"/>
                <w:dstrike w:val="false"/>
                <w:outline w:val="false"/>
                <w:shadow w:val="false"/>
                <w:color w:val="000000"/>
                <w:sz w:val="24"/>
                <w:szCs w:val="24"/>
                <w:u w:val="none"/>
                <w:lang w:val="en-US" w:eastAsia="zh-CN" w:bidi="hi-IN"/>
              </w:rPr>
            </w:pPr>
            <w:r>
              <w:rPr>
                <w:rFonts w:eastAsia="Arial Unicode MS" w:cs="Mangal"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6</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Desirable qualification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numPr>
                <w:ilvl w:val="0"/>
                <w:numId w:val="0"/>
              </w:numPr>
              <w:tabs>
                <w:tab w:val="clear" w:pos="720"/>
                <w:tab w:val="left" w:pos="450" w:leader="none"/>
              </w:tabs>
              <w:bidi w:val="0"/>
              <w:ind w:left="0" w:right="0" w:hanging="0"/>
              <w:jc w:val="both"/>
              <w:rPr>
                <w:rFonts w:ascii="times new roman" w:hAnsi="times new roman"/>
                <w:sz w:val="24"/>
                <w:szCs w:val="24"/>
              </w:rPr>
            </w:pPr>
            <w:r>
              <w:rPr>
                <w:rFonts w:ascii="times new roman" w:hAnsi="times new roman"/>
                <w:sz w:val="24"/>
                <w:szCs w:val="24"/>
              </w:rPr>
              <w:t>The candidates should possess good Russian and English language communication skills with verifiable ability to translate documents from Russian into English and vice-versa. Good computer skill is also required.</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7</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Area of work experience required</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Work experience in international organizations/ Embassies/ Consulates/ media houses, handling business and cultural events, liaison with Government agencies, facilitation of meetings of the Consulate officers, facilitation of incoming and outgoing delegations within Russia, facilitating official activities of the Consulate General of India is desirable.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8</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Language Proficiency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Good reading, writing and speaking skills in English and Russian languages.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9</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Age</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Preferably 25 - 40 years.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10</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Nationality &amp; Eligibility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Only Russian nationals or persons having long term employment visa/ work permit for Russia can apply.</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11</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Character &amp; antecedents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Candidate should have clean personal behavioral records and if selected,  Police Clearance Certificate with NO cases of local law violating records till the date of joining of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Yekaterinburg</w:t>
            </w:r>
            <w:r>
              <w:rPr>
                <w:rFonts w:ascii="times new roman" w:hAnsi="times new roman"/>
                <w:b w:val="false"/>
                <w:bCs w:val="false"/>
                <w:i w:val="false"/>
                <w:iCs w:val="false"/>
                <w:strike w:val="false"/>
                <w:dstrike w:val="false"/>
                <w:outline w:val="false"/>
                <w:shadow w:val="false"/>
                <w:color w:val="000000"/>
                <w:sz w:val="24"/>
                <w:szCs w:val="24"/>
                <w:u w:val="none"/>
              </w:rPr>
              <w:t xml:space="preserve"> to be submitted.</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12</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Physical and Mental health</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sz w:val="24"/>
                <w:szCs w:val="24"/>
              </w:rPr>
              <w:t>The candidate should be in good mental and physical health. The selected candidate would be required to submit a medical fitness certificate.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13</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Working hours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As per applicable working hours working hours in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Yekaterinburg</w:t>
            </w:r>
            <w:r>
              <w:rPr>
                <w:rFonts w:ascii="times new roman" w:hAnsi="times new roman"/>
                <w:b w:val="false"/>
                <w:bCs w:val="false"/>
                <w:i w:val="false"/>
                <w:iCs w:val="false"/>
                <w:strike w:val="false"/>
                <w:dstrike w:val="false"/>
                <w:outline w:val="false"/>
                <w:shadow w:val="false"/>
                <w:color w:val="000000"/>
                <w:sz w:val="24"/>
                <w:szCs w:val="24"/>
                <w:u w:val="none"/>
              </w:rPr>
              <w:t>. In general, 0900 hrs – 1730 hrs on week days; Lunch time break for half-an hour. Sometimes, in exigencies, the candidate may be required to work beyond office hours, odd hours or on holidays, depending upon official requirements.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14</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Salary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Salary will be fixed at USD 1185 in the pay scal</w:t>
            </w:r>
            <w:r>
              <w:rPr>
                <w:rFonts w:eastAsia="Times New Roman" w:cs="Times New Roman" w:ascii="times new roman" w:hAnsi="times new roman"/>
                <w:b w:val="false"/>
                <w:bCs w:val="false"/>
                <w:i w:val="false"/>
                <w:iCs w:val="false"/>
                <w:strike w:val="false"/>
                <w:dstrike w:val="false"/>
                <w:outline w:val="false"/>
                <w:shadow w:val="false"/>
                <w:color w:val="000000"/>
                <w:kern w:val="0"/>
                <w:sz w:val="24"/>
                <w:szCs w:val="24"/>
                <w:u w:val="none"/>
                <w:lang w:val="en-US" w:eastAsia="en-US" w:bidi="ar-SA"/>
              </w:rPr>
              <w:t>e of 1185-36-1725-52-2245-67-2915. Annual increment may be granted subject to satisfactory ser</w:t>
            </w:r>
            <w:r>
              <w:rPr>
                <w:rFonts w:ascii="times new roman" w:hAnsi="times new roman"/>
                <w:b w:val="false"/>
                <w:bCs w:val="false"/>
                <w:i w:val="false"/>
                <w:iCs w:val="false"/>
                <w:strike w:val="false"/>
                <w:dstrike w:val="false"/>
                <w:outline w:val="false"/>
                <w:shadow w:val="false"/>
                <w:color w:val="000000"/>
                <w:sz w:val="24"/>
                <w:szCs w:val="24"/>
                <w:u w:val="none"/>
              </w:rPr>
              <w:t>vice during the preceding period of 12 months. Besides, this monthly pay, no other allowance, such as Compensatory Allowance, Dearness Allowance, House Rent Allowance or rent free accommodation in lieu, Conveyance Allowance etc are admissible.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color w:val="000000"/>
                <w:sz w:val="24"/>
                <w:szCs w:val="24"/>
              </w:rPr>
              <w:t>15</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color w:val="000000"/>
                <w:sz w:val="24"/>
                <w:szCs w:val="24"/>
              </w:rPr>
              <w:t>Crucial Dates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color w:val="000000"/>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color w:val="000000"/>
                <w:sz w:val="24"/>
                <w:szCs w:val="24"/>
              </w:rPr>
              <w:t>Date of publishing the vacancy: 1</w:t>
            </w:r>
            <w:r>
              <w:rPr>
                <w:rFonts w:ascii="times new roman" w:hAnsi="times new roman"/>
                <w:color w:val="000000"/>
                <w:sz w:val="24"/>
                <w:szCs w:val="24"/>
              </w:rPr>
              <w:t>5</w:t>
            </w:r>
            <w:r>
              <w:rPr>
                <w:rFonts w:ascii="times new roman" w:hAnsi="times new roman"/>
                <w:color w:val="000000"/>
                <w:sz w:val="24"/>
                <w:szCs w:val="24"/>
              </w:rPr>
              <w:t xml:space="preserve"> September 2025</w:t>
            </w:r>
          </w:p>
          <w:p>
            <w:pPr>
              <w:pStyle w:val="TableContents"/>
              <w:widowControl w:val="false"/>
              <w:bidi w:val="0"/>
              <w:jc w:val="both"/>
              <w:rPr>
                <w:rFonts w:ascii="times new roman" w:hAnsi="times new roman"/>
                <w:sz w:val="24"/>
                <w:szCs w:val="24"/>
              </w:rPr>
            </w:pPr>
            <w:r>
              <w:rPr>
                <w:rFonts w:ascii="times new roman" w:hAnsi="times new roman"/>
                <w:b w:val="false"/>
                <w:bCs w:val="false"/>
                <w:color w:val="000000"/>
                <w:sz w:val="24"/>
                <w:szCs w:val="24"/>
              </w:rPr>
              <w:t xml:space="preserve">Last date of receipt of applications: </w:t>
            </w:r>
            <w:r>
              <w:rPr>
                <w:rFonts w:ascii="times new roman" w:hAnsi="times new roman"/>
                <w:b w:val="false"/>
                <w:bCs w:val="false"/>
                <w:color w:val="000000"/>
                <w:sz w:val="24"/>
                <w:szCs w:val="24"/>
              </w:rPr>
              <w:t>30</w:t>
            </w:r>
            <w:r>
              <w:rPr>
                <w:rFonts w:ascii="times new roman" w:hAnsi="times new roman"/>
                <w:b w:val="false"/>
                <w:bCs w:val="false"/>
                <w:color w:val="000000"/>
                <w:sz w:val="24"/>
                <w:szCs w:val="24"/>
              </w:rPr>
              <w:t xml:space="preserve"> September 2025</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16</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Address for sending application</w:t>
            </w:r>
          </w:p>
          <w:p>
            <w:pPr>
              <w:pStyle w:val="TableContents"/>
              <w:widowControl w:val="false"/>
              <w:bidi w:val="0"/>
              <w:jc w:val="left"/>
              <w:rPr>
                <w:rFonts w:ascii="times new roman" w:hAnsi="times new roman" w:eastAsia="Noto Serif CJK SC" w:cs="Lohit Devanagari"/>
                <w:b w:val="false"/>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(superscribed as Application for the post of Interpreter in the Consulate General of India, Yekaterinburg )</w:t>
            </w:r>
          </w:p>
          <w:p>
            <w:pPr>
              <w:pStyle w:val="TableContents"/>
              <w:widowControl w:val="false"/>
              <w:bidi w:val="0"/>
              <w:jc w:val="both"/>
              <w:rPr>
                <w:rFonts w:ascii="times new roman" w:hAnsi="times new roman" w:eastAsia="Noto Serif CJK SC" w:cs="Lohit Devanagari"/>
                <w:b w:val="false"/>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Head of Chancery</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Yekaterinburg</w:t>
            </w:r>
          </w:p>
          <w:p>
            <w:pPr>
              <w:pStyle w:val="TableContents"/>
              <w:widowControl w:val="false"/>
              <w:bidi w:val="0"/>
              <w:jc w:val="both"/>
              <w:rPr>
                <w:rFonts w:eastAsia="Noto Serif CJK SC" w:cs="Lohit Devanagari"/>
                <w:b w:val="false"/>
                <w:b w:val="false"/>
                <w:bCs w:val="false"/>
                <w:i w:val="false"/>
                <w:i w:val="false"/>
                <w:iCs w:val="false"/>
                <w:strike w:val="false"/>
                <w:dstrike w:val="false"/>
                <w:outline w:val="false"/>
                <w:shadow w:val="false"/>
                <w:color w:val="000000"/>
                <w:u w:val="none"/>
                <w:lang w:val="en-US" w:eastAsia="zh-CN" w:bidi="hi-IN"/>
              </w:rPr>
            </w:pPr>
            <w:r>
              <w:rPr>
                <w:rFonts w:eastAsia="Noto Serif CJK SC" w:cs="Lohit Devanagari"/>
                <w:b w:val="false"/>
                <w:bCs w:val="false"/>
                <w:i w:val="false"/>
                <w:iCs w:val="false"/>
                <w:strike w:val="false"/>
                <w:dstrike w:val="false"/>
                <w:outline w:val="false"/>
                <w:shadow w:val="false"/>
                <w:color w:val="000000"/>
                <w:u w:val="none"/>
                <w:lang w:val="en-US" w:eastAsia="zh-CN" w:bidi="hi-IN"/>
              </w:rPr>
              <w:t>email: hoc.ykbrg@mea.gov.in</w:t>
            </w:r>
          </w:p>
        </w:tc>
      </w:tr>
      <w:tr>
        <w:trPr>
          <w:trHeight w:val="1876" w:hRule="atLeast"/>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17</w:t>
            </w:r>
          </w:p>
        </w:tc>
        <w:tc>
          <w:tcPr>
            <w:tcW w:w="9192" w:type="dxa"/>
            <w:gridSpan w:val="3"/>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xml:space="preserve">Application for the above post, filled in </w:t>
            </w:r>
            <w:r>
              <w:rPr>
                <w:rFonts w:eastAsia="Noto Serif CJK SC" w:cs="Lohit Devanagari" w:ascii="times new roman" w:hAnsi="times new roman"/>
                <w:b/>
                <w:bCs/>
                <w:i w:val="false"/>
                <w:iCs w:val="false"/>
                <w:strike w:val="false"/>
                <w:dstrike w:val="false"/>
                <w:outline w:val="false"/>
                <w:shadow w:val="false"/>
                <w:color w:val="000000"/>
                <w:sz w:val="24"/>
                <w:szCs w:val="24"/>
                <w:u w:val="none"/>
                <w:lang w:val="en-US" w:eastAsia="zh-CN" w:bidi="hi-IN"/>
              </w:rPr>
              <w:t>English</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neatly typed, has to be submitted complying fully to the prescribed format along with copies of passport, long term work permit/long term employment visa, necessary educational qualification &amp; professional experience as per filled details.</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bCs/>
                <w:i w:val="false"/>
                <w:iCs w:val="false"/>
                <w:strike w:val="false"/>
                <w:dstrike w:val="false"/>
                <w:outline w:val="false"/>
                <w:shadow w:val="false"/>
                <w:color w:val="000000"/>
                <w:sz w:val="24"/>
                <w:szCs w:val="24"/>
                <w:u w:val="none"/>
                <w:lang w:val="en-US" w:eastAsia="zh-CN" w:bidi="hi-IN"/>
              </w:rPr>
              <w:t>Application submitted without required copies of passport, work permit/ employment visa, experience/educational/work/professional qualification will be summarily rejected.</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xml:space="preserve">  Applications found without any clarity due to insufficient data will also be NOT accepted.  Decision of the Consulate General of India, Yekaterinburg on recruitment related matters would be final and no correspondence would be entertained in this regard.</w:t>
            </w:r>
          </w:p>
        </w:tc>
      </w:tr>
    </w:tbl>
    <w:p>
      <w:pPr>
        <w:pStyle w:val="Normal"/>
        <w:bidi w:val="0"/>
        <w:jc w:val="center"/>
        <w:rPr>
          <w:sz w:val="26"/>
          <w:szCs w:val="26"/>
        </w:rPr>
      </w:pPr>
      <w:r>
        <w:rPr>
          <w:b/>
          <w:bCs/>
          <w:i w:val="false"/>
          <w:iCs w:val="false"/>
          <w:strike w:val="false"/>
          <w:dstrike w:val="false"/>
          <w:outline w:val="false"/>
          <w:shadow w:val="false"/>
          <w:color w:val="000000"/>
          <w:sz w:val="24"/>
          <w:szCs w:val="24"/>
          <w:u w:val="none"/>
        </w:rPr>
        <w:t>*****</w:t>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b/>
          <w:bCs/>
          <w:i w:val="false"/>
          <w:iCs w:val="false"/>
          <w:strike w:val="false"/>
          <w:dstrike w:val="false"/>
          <w:outline w:val="false"/>
          <w:shadow w:val="false"/>
          <w:color w:val="000000"/>
          <w:sz w:val="26"/>
          <w:szCs w:val="26"/>
          <w:u w:val="none"/>
        </w:rPr>
        <w:t xml:space="preserve"> </w:t>
      </w:r>
      <w:r>
        <w:rPr>
          <w:b/>
          <w:bCs/>
          <w:i w:val="false"/>
          <w:iCs w:val="false"/>
          <w:strike w:val="false"/>
          <w:dstrike w:val="false"/>
          <w:outline w:val="false"/>
          <w:shadow w:val="false"/>
          <w:color w:val="000000"/>
          <w:sz w:val="26"/>
          <w:szCs w:val="26"/>
          <w:u w:val="none"/>
        </w:rPr>
        <w:t>Consulate General of India</w:t>
      </w:r>
    </w:p>
    <w:p>
      <w:pPr>
        <w:pStyle w:val="TableContents"/>
        <w:jc w:val="center"/>
        <w:rPr>
          <w:sz w:val="26"/>
          <w:szCs w:val="26"/>
        </w:rPr>
      </w:pPr>
      <w:r>
        <w:rPr>
          <w:b/>
          <w:bCs/>
          <w:i w:val="false"/>
          <w:iCs w:val="false"/>
          <w:strike w:val="false"/>
          <w:dstrike w:val="false"/>
          <w:outline w:val="false"/>
          <w:shadow w:val="false"/>
          <w:color w:val="000000"/>
          <w:sz w:val="26"/>
          <w:szCs w:val="26"/>
          <w:u w:val="none"/>
        </w:rPr>
        <w:t>Yekaterinburg</w:t>
      </w:r>
    </w:p>
    <w:p>
      <w:pPr>
        <w:pStyle w:val="TableContents"/>
        <w:jc w:val="center"/>
        <w:rPr/>
      </w:pPr>
      <w:r>
        <w:rPr>
          <w:b/>
          <w:bCs/>
          <w:i w:val="false"/>
          <w:iCs w:val="false"/>
          <w:strike w:val="false"/>
          <w:dstrike w:val="false"/>
          <w:outline w:val="false"/>
          <w:shadow w:val="false"/>
          <w:color w:val="000000"/>
          <w:sz w:val="26"/>
          <w:szCs w:val="26"/>
          <w:u w:val="none"/>
        </w:rPr>
        <w:t>***</w:t>
      </w:r>
    </w:p>
    <w:p>
      <w:pPr>
        <w:pStyle w:val="TableContents"/>
        <w:jc w:val="center"/>
        <w:rPr>
          <w:sz w:val="24"/>
          <w:szCs w:val="24"/>
        </w:rPr>
      </w:pPr>
      <w:r>
        <w:rPr>
          <w:b/>
          <w:bCs/>
          <w:i w:val="false"/>
          <w:iCs w:val="false"/>
          <w:strike w:val="false"/>
          <w:dstrike w:val="false"/>
          <w:outline w:val="false"/>
          <w:shadow w:val="false"/>
          <w:color w:val="000000"/>
          <w:sz w:val="24"/>
          <w:szCs w:val="24"/>
          <w:u w:val="none"/>
        </w:rPr>
        <w:t>Application for the post of Messenger</w:t>
      </w:r>
    </w:p>
    <w:p>
      <w:pPr>
        <w:pStyle w:val="Normal"/>
        <w:jc w:val="center"/>
        <w:rPr>
          <w:b/>
          <w:b/>
          <w:bCs/>
          <w:color w:val="000000"/>
        </w:rPr>
      </w:pPr>
      <w:r>
        <w:rPr>
          <w:b/>
          <w:bCs/>
          <w:color w:val="000000"/>
        </w:rPr>
      </w:r>
    </w:p>
    <w:p>
      <w:pPr>
        <w:pStyle w:val="Normal"/>
        <w:jc w:val="center"/>
        <w:rPr>
          <w:sz w:val="24"/>
          <w:szCs w:val="24"/>
        </w:rPr>
      </w:pPr>
      <w:r>
        <w:rPr>
          <w:b/>
          <w:bCs/>
          <w:color w:val="000000"/>
          <w:sz w:val="24"/>
          <w:szCs w:val="24"/>
        </w:rPr>
        <w:t>Format for Submission of Application</w:t>
      </w:r>
      <w:r>
        <w:rPr>
          <w:color w:val="000000"/>
          <w:sz w:val="24"/>
          <w:szCs w:val="24"/>
        </w:rPr>
        <w:t xml:space="preserve"> (to be filled in English)</w:t>
      </w:r>
    </w:p>
    <w:p>
      <w:pPr>
        <w:pStyle w:val="Normal"/>
        <w:jc w:val="center"/>
        <w:rPr>
          <w:color w:val="000000"/>
          <w:sz w:val="24"/>
          <w:szCs w:val="24"/>
        </w:rPr>
      </w:pPr>
      <w:r>
        <w:rPr>
          <w:color w:val="000000"/>
          <w:sz w:val="24"/>
          <w:szCs w:val="24"/>
        </w:rPr>
      </w:r>
    </w:p>
    <w:tbl>
      <w:tblPr>
        <w:tblW w:w="9972" w:type="dxa"/>
        <w:jc w:val="left"/>
        <w:tblInd w:w="-117" w:type="dxa"/>
        <w:tblLayout w:type="fixed"/>
        <w:tblCellMar>
          <w:top w:w="55" w:type="dxa"/>
          <w:left w:w="5" w:type="dxa"/>
          <w:bottom w:w="55" w:type="dxa"/>
          <w:right w:w="45" w:type="dxa"/>
        </w:tblCellMar>
      </w:tblPr>
      <w:tblGrid>
        <w:gridCol w:w="882"/>
        <w:gridCol w:w="2428"/>
        <w:gridCol w:w="4050"/>
        <w:gridCol w:w="2611"/>
      </w:tblGrid>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Post Applied for</w:t>
            </w:r>
          </w:p>
        </w:tc>
        <w:tc>
          <w:tcPr>
            <w:tcW w:w="4050"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Messenger at Consulate General of India, Yekaterinburg</w:t>
            </w:r>
          </w:p>
        </w:tc>
        <w:tc>
          <w:tcPr>
            <w:tcW w:w="2611" w:type="dxa"/>
            <w:vMerge w:val="restart"/>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Affix a recent passport size (3 cm x 4 cm) colour photo</w:t>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Full Name of the Candidate</w:t>
            </w:r>
          </w:p>
        </w:tc>
        <w:tc>
          <w:tcPr>
            <w:tcW w:w="4050"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Full Name including Family/Surname/Father’s name</w:t>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3</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 of Birth</w:t>
            </w:r>
          </w:p>
        </w:tc>
        <w:tc>
          <w:tcPr>
            <w:tcW w:w="4050" w:type="dxa"/>
            <w:vMerge w:val="restart"/>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all applicable details</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(copy of the passport and employment visa/ work permit to be attached)</w:t>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Gender</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Nationality</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sz w:val="24"/>
                <w:szCs w:val="24"/>
              </w:rPr>
            </w:pPr>
            <w:r>
              <w:rPr>
                <w:sz w:val="24"/>
                <w:szCs w:val="24"/>
              </w:rPr>
              <w:t>Previous Nationality,</w:t>
            </w:r>
          </w:p>
          <w:p>
            <w:pPr>
              <w:pStyle w:val="TableContents"/>
              <w:widowControl w:val="false"/>
              <w:jc w:val="both"/>
              <w:rPr>
                <w:rFonts w:ascii="Times New Roman" w:hAnsi="Times New Roman"/>
                <w:sz w:val="24"/>
                <w:szCs w:val="24"/>
              </w:rPr>
            </w:pPr>
            <w:r>
              <w:rPr>
                <w:sz w:val="24"/>
                <w:szCs w:val="24"/>
              </w:rPr>
              <w:t>if any</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Passport details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Marital status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Spouse/Family  details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4</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Permanent address of Residence and contact details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5</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Present address of communication and contact details.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Mobile No.</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E-mail address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restart"/>
            <w:tcBorders>
              <w:top w:val="single" w:sz="4" w:space="0" w:color="000001"/>
              <w:left w:val="single" w:sz="4" w:space="0" w:color="000001"/>
              <w:bottom w:val="single" w:sz="4" w:space="0" w:color="000001"/>
            </w:tcBorders>
            <w:vAlign w:val="center"/>
          </w:tcPr>
          <w:p>
            <w:pPr>
              <w:pStyle w:val="Normal"/>
              <w:widowControl w:val="false"/>
              <w:jc w:val="center"/>
              <w:rPr>
                <w:rFonts w:ascii="Times New Roman" w:hAnsi="Times New Roman"/>
                <w:color w:val="000000"/>
                <w:sz w:val="24"/>
                <w:szCs w:val="24"/>
              </w:rPr>
            </w:pPr>
            <w:r>
              <w:rPr>
                <w:color w:val="000000"/>
                <w:sz w:val="24"/>
                <w:szCs w:val="24"/>
              </w:rPr>
              <w:t>6</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Educational qualification</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sz w:val="24"/>
                <w:szCs w:val="24"/>
              </w:rPr>
            </w:pPr>
            <w:r>
              <w:rPr>
                <w:sz w:val="24"/>
                <w:szCs w:val="24"/>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(prescribe in detail all the years of study indicating the place, university/institute name, marks/grade secured, without excluding any information, till date and enclose ALL RELEVANT copies of marks, graduation certificate(s) or competency certificate(s) as applicable for each details mentioned; add additional rows and columns as may be required)</w:t>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School</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Higher Education/Diploma, Graduation, Post-Graduation</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7</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Additional qualification details such as translation/ interpretation, if any</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8</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Work experience</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sz w:val="24"/>
                <w:szCs w:val="24"/>
              </w:rPr>
            </w:pPr>
            <w:r>
              <w:rPr>
                <w:sz w:val="24"/>
                <w:szCs w:val="24"/>
              </w:rPr>
            </w:r>
          </w:p>
          <w:p>
            <w:pPr>
              <w:pStyle w:val="TableContents"/>
              <w:widowControl w:val="false"/>
              <w:jc w:val="both"/>
              <w:rPr>
                <w:rFonts w:ascii="Times New Roman" w:hAnsi="Times New Roman"/>
                <w:sz w:val="24"/>
                <w:szCs w:val="24"/>
              </w:rPr>
            </w:pPr>
            <w:r>
              <w:rPr>
                <w:b w:val="false"/>
                <w:bCs w:val="false"/>
                <w:i w:val="false"/>
                <w:iCs w:val="false"/>
                <w:strike w:val="false"/>
                <w:dstrike w:val="false"/>
                <w:outline w:val="false"/>
                <w:shadow w:val="false"/>
                <w:color w:val="000000"/>
                <w:sz w:val="24"/>
                <w:szCs w:val="24"/>
                <w:u w:val="none"/>
              </w:rPr>
              <w:t>(prescribe in detail all the years of work experience indicating Name of the Organization employed, period of employment, reasons for leaving the organization, nature of work and highlight main projects of works directly involved/handled including specific achievements, if any; work experience certificates issued by previous employers shall be attached, wherever applicable; add additional rows and columns as may be required);</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from present employment till  first employment without excluding any year(s) of working till date.</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Translation/Interpretation skills related experience to be highlighted.</w:t>
            </w:r>
          </w:p>
        </w:tc>
      </w:tr>
      <w:tr>
        <w:trPr>
          <w:trHeight w:val="503" w:hRule="atLeast"/>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1</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2</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3</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9</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about self in concise paragraph, not exceeding  300 words, indicating the reasons for suitability of  considering yourself for the applied post.</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10</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If selected mention the minimum time required for joining the post.</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11</w:t>
            </w:r>
          </w:p>
        </w:tc>
        <w:tc>
          <w:tcPr>
            <w:tcW w:w="9089" w:type="dxa"/>
            <w:gridSpan w:val="3"/>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Self Declaration:</w:t>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9089" w:type="dxa"/>
            <w:gridSpan w:val="3"/>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affirm that all the above information submitted by me in this application is true and confirm to the actual condition of my present and past records.</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declare that I have submitted all the details without withholding any information.  If any of the information provided by me found to be false or withheld without disclosing the actual status, I agree to be subjected for disciplinary proceedings as considered necessary by the Consulate General of India, Yekaterinburg leading to termination from my job and suitable legal action, if any.</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agree that mere submission of my application to the Consulate General of India, Yekaterinburg for the post does not give me any right for seeking the job and the evaluation of my application for competency of the applied job is solely under the discretion of Consulate General of India, Yekaterinburg, on which I shall have no right to contest.</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agree that the Consulate General of India, Yekaterinburg reserves the right to appoint the suitable selected candidate at its time of choice or cancel the process of evaluation of candidates for the applied post, without assigning any reasons thereof.</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sz w:val="8"/>
                <w:szCs w:val="24"/>
                <w:u w:val="none"/>
              </w:rPr>
            </w:pPr>
            <w:r>
              <w:rPr>
                <w:b w:val="false"/>
                <w:bCs w:val="false"/>
                <w:i w:val="false"/>
                <w:iCs w:val="false"/>
                <w:strike w:val="false"/>
                <w:dstrike w:val="false"/>
                <w:outline w:val="false"/>
                <w:shadow w:val="false"/>
                <w:sz w:val="8"/>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Place:                                                                      (Signature of the candidate)</w:t>
            </w:r>
          </w:p>
        </w:tc>
      </w:tr>
    </w:tbl>
    <w:p>
      <w:pPr>
        <w:pStyle w:val="Normal"/>
        <w:spacing w:lineRule="auto" w:line="240" w:before="0" w:after="0"/>
        <w:jc w:val="center"/>
        <w:rPr>
          <w:rFonts w:ascii="Times New Roman" w:hAnsi="Times New Roman"/>
          <w:b w:val="false"/>
          <w:b w:val="false"/>
          <w:bCs w:val="false"/>
          <w:color w:val="000000"/>
          <w:sz w:val="26"/>
          <w:szCs w:val="26"/>
          <w:u w:val="none"/>
        </w:rPr>
      </w:pPr>
      <w:r>
        <w:rPr>
          <w:b w:val="false"/>
          <w:bCs w:val="false"/>
          <w:color w:val="000000"/>
          <w:sz w:val="26"/>
          <w:szCs w:val="26"/>
          <w:u w:val="none"/>
        </w:rPr>
      </w:r>
    </w:p>
    <w:p>
      <w:pPr>
        <w:pStyle w:val="Normal"/>
        <w:spacing w:lineRule="auto" w:line="240" w:before="0" w:after="0"/>
        <w:jc w:val="center"/>
        <w:rPr/>
      </w:pPr>
      <w:r>
        <w:rPr>
          <w:b w:val="false"/>
          <w:bCs w:val="false"/>
          <w:color w:val="000000"/>
          <w:sz w:val="26"/>
          <w:szCs w:val="26"/>
          <w:u w:val="none"/>
        </w:rPr>
        <w:t>*****</w:t>
      </w:r>
    </w:p>
    <w:sectPr>
      <w:footerReference w:type="default" r:id="rId2"/>
      <w:type w:val="nextPage"/>
      <w:pgSz w:w="12240" w:h="15840"/>
      <w:pgMar w:left="1152" w:right="1152" w:gutter="0" w:header="0" w:top="1152" w:footer="1152" w:bottom="1688"/>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5</w:t>
    </w:r>
    <w:r>
      <w:rPr/>
      <w:fldChar w:fldCharType="end"/>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Mangal"/>
      <w:sz w:val="28"/>
      <w:szCs w:val="28"/>
    </w:rPr>
  </w:style>
  <w:style w:type="paragraph" w:styleId="TextBody">
    <w:name w:val="Body Text"/>
    <w:basedOn w:val="Normal"/>
    <w:uiPriority w:val="1"/>
    <w:qFormat/>
    <w:pPr/>
    <w:rPr>
      <w:rFonts w:ascii="Times New Roman" w:hAnsi="Times New Roman" w:eastAsia="Times New Roman" w:cs="Times New Roman"/>
      <w:b/>
      <w:bCs/>
      <w:sz w:val="24"/>
      <w:szCs w:val="24"/>
      <w:lang w:val="en-US" w:eastAsia="en-US" w:bidi="ar-SA"/>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spacing w:before="54" w:after="0"/>
      <w:ind w:left="7" w:right="0" w:hanging="0"/>
    </w:pPr>
    <w:rPr>
      <w:rFonts w:ascii="Times New Roman" w:hAnsi="Times New Roman" w:eastAsia="Times New Roman" w:cs="Times New Roman"/>
      <w:lang w:val="en-US" w:eastAsia="en-US" w:bidi="ar-SA"/>
    </w:rPr>
  </w:style>
  <w:style w:type="paragraph" w:styleId="TableContents">
    <w:name w:val="Table Contents"/>
    <w:basedOn w:val="Normal"/>
    <w:qFormat/>
    <w:pPr/>
    <w:rPr/>
  </w:style>
  <w:style w:type="paragraph" w:styleId="HeaderandFooter">
    <w:name w:val="Header and Footer"/>
    <w:basedOn w:val="Normal"/>
    <w:qFormat/>
    <w:pPr>
      <w:suppressLineNumbers/>
      <w:tabs>
        <w:tab w:val="clear" w:pos="720"/>
        <w:tab w:val="center" w:pos="4968" w:leader="none"/>
        <w:tab w:val="right" w:pos="9936"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1543</TotalTime>
  <Application>LibreOffice/7.3.7.2$Linux_X86_64 LibreOffice_project/30$Build-2</Application>
  <AppVersion>15.0000</AppVersion>
  <Pages>5</Pages>
  <Words>1168</Words>
  <Characters>6711</Characters>
  <CharactersWithSpaces>7822</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2025-07-23T07:49:15Z</dcterms:created>
  <dc:creator/>
  <dc:description/>
  <dc:language>en-US</dc:language>
  <cp:lastModifiedBy/>
  <cp:lastPrinted>2025-07-30T17:28:53Z</cp:lastPrinted>
  <dcterms:modified xsi:type="dcterms:W3CDTF">2025-09-12T15:50:06Z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for Microsoft 365</vt:lpwstr>
  </property>
  <property fmtid="{D5CDD505-2E9C-101B-9397-08002B2CF9AE}" pid="4" name="LastSaved">
    <vt:filetime>2025-07-23T00:00:00Z</vt:filetime>
  </property>
  <property fmtid="{D5CDD505-2E9C-101B-9397-08002B2CF9AE}" pid="5" name="Producer">
    <vt:lpwstr>3-Heights(TM) PDF Security Shell 4.8.25.2 (http://www.pdf-tools.com)</vt:lpwstr>
  </property>
</Properties>
</file>